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rPr>
        <w:t>Тема урока:</w:t>
      </w:r>
      <w:r w:rsidRPr="00475AC0">
        <w:rPr>
          <w:color w:val="000000"/>
        </w:rPr>
        <w:t> «Я собираюсь быть врачом. Конструкция</w:t>
      </w:r>
      <w:r w:rsidRPr="00475AC0">
        <w:rPr>
          <w:color w:val="000000"/>
          <w:lang w:val="en-US"/>
        </w:rPr>
        <w:t xml:space="preserve"> to be going to».</w:t>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Тип урока</w:t>
      </w:r>
      <w:r w:rsidRPr="00475AC0">
        <w:rPr>
          <w:color w:val="000000"/>
        </w:rPr>
        <w:t>: урок изучения нового материала.</w:t>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Цель урока: </w:t>
      </w:r>
      <w:r w:rsidRPr="00475AC0">
        <w:rPr>
          <w:color w:val="000000"/>
        </w:rPr>
        <w:t xml:space="preserve">введение и первичное закрепление конструкции </w:t>
      </w:r>
      <w:proofErr w:type="spellStart"/>
      <w:r w:rsidRPr="00475AC0">
        <w:rPr>
          <w:color w:val="000000"/>
        </w:rPr>
        <w:t>to</w:t>
      </w:r>
      <w:proofErr w:type="spellEnd"/>
      <w:r w:rsidRPr="00475AC0">
        <w:rPr>
          <w:color w:val="000000"/>
        </w:rPr>
        <w:t xml:space="preserve"> </w:t>
      </w:r>
      <w:proofErr w:type="spellStart"/>
      <w:r w:rsidRPr="00475AC0">
        <w:rPr>
          <w:color w:val="000000"/>
        </w:rPr>
        <w:t>be</w:t>
      </w:r>
      <w:proofErr w:type="spellEnd"/>
      <w:r w:rsidRPr="00475AC0">
        <w:rPr>
          <w:color w:val="000000"/>
        </w:rPr>
        <w:t xml:space="preserve"> </w:t>
      </w:r>
      <w:proofErr w:type="spellStart"/>
      <w:r w:rsidRPr="00475AC0">
        <w:rPr>
          <w:color w:val="000000"/>
        </w:rPr>
        <w:t>going</w:t>
      </w:r>
      <w:proofErr w:type="spellEnd"/>
      <w:r w:rsidRPr="00475AC0">
        <w:rPr>
          <w:color w:val="000000"/>
        </w:rPr>
        <w:t xml:space="preserve"> </w:t>
      </w:r>
      <w:proofErr w:type="spellStart"/>
      <w:r w:rsidRPr="00475AC0">
        <w:rPr>
          <w:color w:val="000000"/>
        </w:rPr>
        <w:t>to</w:t>
      </w:r>
      <w:proofErr w:type="spellEnd"/>
      <w:r w:rsidRPr="00475AC0">
        <w:rPr>
          <w:color w:val="000000"/>
        </w:rPr>
        <w:t xml:space="preserve"> (собираться что-либо делать), совершенствование лексических навыков говорения по теме “Профессии” для решения коммуникативных задач.</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br/>
      </w:r>
      <w:r w:rsidRPr="00475AC0">
        <w:rPr>
          <w:b/>
          <w:bCs/>
          <w:color w:val="000000"/>
        </w:rPr>
        <w:t>Задачи урока:</w:t>
      </w:r>
      <w:r w:rsidRPr="00475AC0">
        <w:rPr>
          <w:color w:val="000000"/>
        </w:rPr>
        <w:t> </w:t>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Образовательные:</w:t>
      </w:r>
      <w:r w:rsidRPr="00475AC0">
        <w:rPr>
          <w:color w:val="000000"/>
        </w:rPr>
        <w:t xml:space="preserve"> введение и закрепление нового грамматического материала, активизация и контроль </w:t>
      </w:r>
      <w:proofErr w:type="spellStart"/>
      <w:r w:rsidRPr="00475AC0">
        <w:rPr>
          <w:color w:val="000000"/>
        </w:rPr>
        <w:t>сформированности</w:t>
      </w:r>
      <w:proofErr w:type="spellEnd"/>
      <w:r w:rsidRPr="00475AC0">
        <w:rPr>
          <w:color w:val="000000"/>
        </w:rPr>
        <w:t xml:space="preserve"> речевых навыков изученной лексики, мотивация учащихся на дальнейшее изучение темы, развитие речевых умений и навыков монологической и </w:t>
      </w:r>
      <w:proofErr w:type="spellStart"/>
      <w:r w:rsidRPr="00475AC0">
        <w:rPr>
          <w:color w:val="000000"/>
        </w:rPr>
        <w:t>диалоги-ческой</w:t>
      </w:r>
      <w:proofErr w:type="spellEnd"/>
      <w:r w:rsidRPr="00475AC0">
        <w:rPr>
          <w:color w:val="000000"/>
        </w:rPr>
        <w:t xml:space="preserve"> речи.</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br/>
      </w:r>
      <w:r w:rsidRPr="00475AC0">
        <w:rPr>
          <w:b/>
          <w:bCs/>
          <w:color w:val="000000"/>
        </w:rPr>
        <w:t>Воспитательные:</w:t>
      </w:r>
      <w:r w:rsidRPr="00475AC0">
        <w:rPr>
          <w:color w:val="000000"/>
        </w:rPr>
        <w:t> формирование элементарных представлений об основных профессиях, познавательной активности и потребности в практическом использовании языка. </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br/>
      </w:r>
      <w:r w:rsidRPr="00475AC0">
        <w:rPr>
          <w:b/>
          <w:bCs/>
          <w:color w:val="000000"/>
        </w:rPr>
        <w:t>Развивающие:</w:t>
      </w:r>
      <w:r w:rsidRPr="00475AC0">
        <w:rPr>
          <w:color w:val="000000"/>
        </w:rPr>
        <w:t> развитие внимания, памяти, умения использовать речевые образцы в качестве опоры при построении собственных высказываний, извлекать запрашиваемую информацию, сотрудничать с одноклассниками, развитие умения работать в паре и группой.</w:t>
      </w:r>
    </w:p>
    <w:p w:rsidR="00475AC0" w:rsidRPr="00475AC0" w:rsidRDefault="00475AC0" w:rsidP="00475AC0">
      <w:pPr>
        <w:pStyle w:val="a3"/>
        <w:shd w:val="clear" w:color="auto" w:fill="FFFFFF"/>
        <w:spacing w:before="0" w:beforeAutospacing="0" w:after="121" w:afterAutospacing="0"/>
        <w:rPr>
          <w:color w:val="000000"/>
        </w:rPr>
      </w:pPr>
      <w:proofErr w:type="spellStart"/>
      <w:r w:rsidRPr="00475AC0">
        <w:rPr>
          <w:b/>
          <w:bCs/>
          <w:color w:val="000000"/>
        </w:rPr>
        <w:t>Cоциокультурный</w:t>
      </w:r>
      <w:proofErr w:type="spellEnd"/>
      <w:r w:rsidRPr="00475AC0">
        <w:rPr>
          <w:b/>
          <w:bCs/>
          <w:color w:val="000000"/>
        </w:rPr>
        <w:t xml:space="preserve"> аспект</w:t>
      </w:r>
      <w:r w:rsidRPr="00475AC0">
        <w:rPr>
          <w:color w:val="000000"/>
        </w:rPr>
        <w:t xml:space="preserve">: знакомство с самыми популярными у </w:t>
      </w:r>
      <w:proofErr w:type="spellStart"/>
      <w:r w:rsidRPr="00475AC0">
        <w:rPr>
          <w:color w:val="000000"/>
        </w:rPr>
        <w:t>британ</w:t>
      </w:r>
      <w:proofErr w:type="spellEnd"/>
      <w:r w:rsidRPr="00475AC0">
        <w:rPr>
          <w:color w:val="000000"/>
        </w:rPr>
        <w:t xml:space="preserve">- </w:t>
      </w:r>
      <w:proofErr w:type="spellStart"/>
      <w:r w:rsidRPr="00475AC0">
        <w:rPr>
          <w:color w:val="000000"/>
        </w:rPr>
        <w:t>ских</w:t>
      </w:r>
      <w:proofErr w:type="spellEnd"/>
      <w:r w:rsidRPr="00475AC0">
        <w:rPr>
          <w:color w:val="000000"/>
        </w:rPr>
        <w:t xml:space="preserve"> детей профессиями</w:t>
      </w:r>
    </w:p>
    <w:p w:rsidR="00475AC0" w:rsidRPr="00475AC0" w:rsidRDefault="00475AC0" w:rsidP="00475AC0">
      <w:pPr>
        <w:pStyle w:val="a3"/>
        <w:shd w:val="clear" w:color="auto" w:fill="FFFFFF"/>
        <w:spacing w:before="0" w:beforeAutospacing="0" w:after="121" w:afterAutospacing="0"/>
        <w:rPr>
          <w:color w:val="000000"/>
        </w:rPr>
      </w:pP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Технология:</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 xml:space="preserve">Игровая, использование ИКТ, </w:t>
      </w:r>
      <w:proofErr w:type="spellStart"/>
      <w:r w:rsidRPr="00475AC0">
        <w:rPr>
          <w:color w:val="000000"/>
        </w:rPr>
        <w:t>здоровьесберегательная</w:t>
      </w:r>
      <w:proofErr w:type="spellEnd"/>
      <w:r w:rsidRPr="00475AC0">
        <w:rPr>
          <w:color w:val="000000"/>
        </w:rPr>
        <w:t xml:space="preserve"> (чередование видов деятельности)</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br/>
      </w:r>
      <w:r w:rsidRPr="00475AC0">
        <w:rPr>
          <w:b/>
          <w:bCs/>
          <w:color w:val="000000"/>
        </w:rPr>
        <w:t>Оборудование:</w:t>
      </w:r>
      <w:r w:rsidRPr="00475AC0">
        <w:rPr>
          <w:color w:val="000000"/>
        </w:rPr>
        <w:t> компьютер, презентация, дидактический материал.</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 </w:t>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Планируемые результаты:</w:t>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Предметные</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1. Ознакомить учащихся с конструкцией “</w:t>
      </w:r>
      <w:proofErr w:type="spellStart"/>
      <w:r w:rsidRPr="00475AC0">
        <w:rPr>
          <w:color w:val="000000"/>
        </w:rPr>
        <w:t>to</w:t>
      </w:r>
      <w:proofErr w:type="spellEnd"/>
      <w:r w:rsidRPr="00475AC0">
        <w:rPr>
          <w:color w:val="000000"/>
        </w:rPr>
        <w:t xml:space="preserve"> </w:t>
      </w:r>
      <w:proofErr w:type="spellStart"/>
      <w:r w:rsidRPr="00475AC0">
        <w:rPr>
          <w:color w:val="000000"/>
        </w:rPr>
        <w:t>be</w:t>
      </w:r>
      <w:proofErr w:type="spellEnd"/>
      <w:r w:rsidRPr="00475AC0">
        <w:rPr>
          <w:color w:val="000000"/>
        </w:rPr>
        <w:t xml:space="preserve"> </w:t>
      </w:r>
      <w:proofErr w:type="spellStart"/>
      <w:r w:rsidRPr="00475AC0">
        <w:rPr>
          <w:color w:val="000000"/>
        </w:rPr>
        <w:t>going</w:t>
      </w:r>
      <w:proofErr w:type="spellEnd"/>
      <w:r w:rsidRPr="00475AC0">
        <w:rPr>
          <w:color w:val="000000"/>
        </w:rPr>
        <w:t xml:space="preserve"> </w:t>
      </w:r>
      <w:proofErr w:type="spellStart"/>
      <w:r w:rsidRPr="00475AC0">
        <w:rPr>
          <w:color w:val="000000"/>
        </w:rPr>
        <w:t>to</w:t>
      </w:r>
      <w:proofErr w:type="spellEnd"/>
      <w:r w:rsidRPr="00475AC0">
        <w:rPr>
          <w:color w:val="000000"/>
        </w:rPr>
        <w:t>”.</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2. Закрепить данный грамматический материал в упражнениях.</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3. Закрепить навыки употребления новой лексики по изучаемой теме «Профессии».</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4. Развивать и совершенствовать речевые умения.</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5. Сформировать навыки монологической и диалогической речи</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br/>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УУД</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1. Личностные: формирование мотивации овладения иностранным языком и ответственного отношения к обучению; осуществление самоконтроля, самооценки в процессе коммуникативной деятельности.</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2.Коммуникативные: развитие умений общаться: слушать собеседника, задавать вопросы, вести диалог.</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lastRenderedPageBreak/>
        <w:t>3.Познавательные: освоение грамматического материала, поискового чтения;</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4. Регулятивные: определение цели, задачи своей деятельности на уроке с помощью учителя, контроль и оценивание своих действий.</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br/>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br/>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t>Ход урока</w:t>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1. Организационный момент. Приветствие.</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Good morning! I’m glad to see you. Sit down, please. Let’s start our lesson. What date is it today? What day of the week is it?</w:t>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2. Речевая зарядка. </w:t>
      </w:r>
      <w:r w:rsidRPr="00475AC0">
        <w:rPr>
          <w:color w:val="000000"/>
        </w:rPr>
        <w:t>(</w:t>
      </w:r>
      <w:proofErr w:type="spellStart"/>
      <w:r w:rsidRPr="00475AC0">
        <w:rPr>
          <w:color w:val="000000"/>
        </w:rPr>
        <w:t>семантизация</w:t>
      </w:r>
      <w:proofErr w:type="spellEnd"/>
      <w:r w:rsidRPr="00475AC0">
        <w:rPr>
          <w:color w:val="000000"/>
        </w:rPr>
        <w:t xml:space="preserve"> лексических единиц)</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Let’s repeat the words. Look at the pictures, please, and read the names of the jobs. What are they? (</w:t>
      </w:r>
      <w:r w:rsidRPr="00475AC0">
        <w:rPr>
          <w:color w:val="000000"/>
        </w:rPr>
        <w:t>повторение</w:t>
      </w:r>
      <w:r w:rsidRPr="00475AC0">
        <w:rPr>
          <w:color w:val="000000"/>
          <w:lang w:val="en-US"/>
        </w:rPr>
        <w:t xml:space="preserve"> </w:t>
      </w:r>
      <w:r w:rsidRPr="00475AC0">
        <w:rPr>
          <w:color w:val="000000"/>
        </w:rPr>
        <w:t>изученной</w:t>
      </w:r>
      <w:r w:rsidRPr="00475AC0">
        <w:rPr>
          <w:color w:val="000000"/>
          <w:lang w:val="en-US"/>
        </w:rPr>
        <w:t xml:space="preserve"> </w:t>
      </w:r>
      <w:r w:rsidRPr="00475AC0">
        <w:rPr>
          <w:color w:val="000000"/>
        </w:rPr>
        <w:t>лексики</w:t>
      </w:r>
      <w:r w:rsidRPr="00475AC0">
        <w:rPr>
          <w:color w:val="000000"/>
          <w:lang w:val="en-US"/>
        </w:rPr>
        <w:t xml:space="preserve"> </w:t>
      </w:r>
      <w:r w:rsidRPr="00475AC0">
        <w:rPr>
          <w:color w:val="000000"/>
        </w:rPr>
        <w:t>по</w:t>
      </w:r>
      <w:r w:rsidRPr="00475AC0">
        <w:rPr>
          <w:color w:val="000000"/>
          <w:lang w:val="en-US"/>
        </w:rPr>
        <w:t xml:space="preserve"> </w:t>
      </w:r>
      <w:r w:rsidRPr="00475AC0">
        <w:rPr>
          <w:color w:val="000000"/>
        </w:rPr>
        <w:t>теме</w:t>
      </w:r>
      <w:r w:rsidRPr="00475AC0">
        <w:rPr>
          <w:color w:val="000000"/>
          <w:lang w:val="en-US"/>
        </w:rPr>
        <w:t xml:space="preserve"> “</w:t>
      </w:r>
      <w:r w:rsidRPr="00475AC0">
        <w:rPr>
          <w:color w:val="000000"/>
        </w:rPr>
        <w:t>Профессии</w:t>
      </w:r>
      <w:r w:rsidRPr="00475AC0">
        <w:rPr>
          <w:color w:val="000000"/>
          <w:lang w:val="en-US"/>
        </w:rPr>
        <w: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Let’s play a game “What do you want to be?” At first answer my questions. Do you want to be a teacher? – Yes, I do. / No, I don’t.</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lang w:val="en-US"/>
        </w:rPr>
        <w:t xml:space="preserve">Now work in pairs. Ask each other. Do you want to be a ….? </w:t>
      </w:r>
      <w:r w:rsidRPr="00475AC0">
        <w:rPr>
          <w:color w:val="000000"/>
        </w:rPr>
        <w:t>(работа в парах, построение мини-диалогов)</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lang w:val="en-US"/>
        </w:rPr>
        <w:t>3. </w:t>
      </w:r>
      <w:r w:rsidRPr="00475AC0">
        <w:rPr>
          <w:b/>
          <w:bCs/>
          <w:color w:val="000000"/>
        </w:rPr>
        <w:t>Проверка</w:t>
      </w:r>
      <w:r w:rsidRPr="00475AC0">
        <w:rPr>
          <w:b/>
          <w:bCs/>
          <w:color w:val="000000"/>
          <w:lang w:val="en-US"/>
        </w:rPr>
        <w:t> </w:t>
      </w:r>
      <w:r w:rsidRPr="00475AC0">
        <w:rPr>
          <w:b/>
          <w:bCs/>
          <w:color w:val="000000"/>
        </w:rPr>
        <w:t>домашнего</w:t>
      </w:r>
      <w:r w:rsidRPr="00475AC0">
        <w:rPr>
          <w:b/>
          <w:bCs/>
          <w:color w:val="000000"/>
          <w:lang w:val="en-US"/>
        </w:rPr>
        <w:t> </w:t>
      </w:r>
      <w:r w:rsidRPr="00475AC0">
        <w:rPr>
          <w:b/>
          <w:bCs/>
          <w:color w:val="000000"/>
        </w:rPr>
        <w:t>задания</w:t>
      </w:r>
      <w:r w:rsidRPr="00475AC0">
        <w:rPr>
          <w:b/>
          <w:bCs/>
          <w:color w:val="000000"/>
          <w:lang w:val="en-US"/>
        </w:rPr>
        <w: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Now let’s check up your homework. Ex. 3 p. 71. You were to make up some nouns and complete the sentences. Let’s read them.</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1. Grace can </w:t>
      </w:r>
      <w:r w:rsidRPr="00475AC0">
        <w:rPr>
          <w:i/>
          <w:iCs/>
          <w:color w:val="000000"/>
          <w:lang w:val="en-US"/>
        </w:rPr>
        <w:t>sing </w:t>
      </w:r>
      <w:r w:rsidRPr="00475AC0">
        <w:rPr>
          <w:color w:val="000000"/>
          <w:lang w:val="en-US"/>
        </w:rPr>
        <w:t>very well. I think she will be a wonderful </w:t>
      </w:r>
      <w:r w:rsidRPr="00475AC0">
        <w:rPr>
          <w:i/>
          <w:iCs/>
          <w:color w:val="000000"/>
          <w:lang w:val="en-US"/>
        </w:rPr>
        <w:t>singer.</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2. Megan can </w:t>
      </w:r>
      <w:r w:rsidRPr="00475AC0">
        <w:rPr>
          <w:i/>
          <w:iCs/>
          <w:color w:val="000000"/>
          <w:lang w:val="en-US"/>
        </w:rPr>
        <w:t>dance </w:t>
      </w:r>
      <w:r w:rsidRPr="00475AC0">
        <w:rPr>
          <w:color w:val="000000"/>
          <w:lang w:val="en-US"/>
        </w:rPr>
        <w:t>all day long. I think she will be a very good </w:t>
      </w:r>
      <w:r w:rsidRPr="00475AC0">
        <w:rPr>
          <w:i/>
          <w:iCs/>
          <w:color w:val="000000"/>
          <w:lang w:val="en-US"/>
        </w:rPr>
        <w:t>dancer</w:t>
      </w:r>
      <w:r w:rsidRPr="00475AC0">
        <w:rPr>
          <w:color w:val="000000"/>
          <w:lang w:val="en-US"/>
        </w:rPr>
        <w: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3. Oliver can </w:t>
      </w:r>
      <w:r w:rsidRPr="00475AC0">
        <w:rPr>
          <w:i/>
          <w:iCs/>
          <w:color w:val="000000"/>
          <w:lang w:val="en-US"/>
        </w:rPr>
        <w:t>paint</w:t>
      </w:r>
      <w:r w:rsidRPr="00475AC0">
        <w:rPr>
          <w:color w:val="000000"/>
          <w:lang w:val="en-US"/>
        </w:rPr>
        <w:t> very well. I think he will be a talented </w:t>
      </w:r>
      <w:r w:rsidRPr="00475AC0">
        <w:rPr>
          <w:i/>
          <w:iCs/>
          <w:color w:val="000000"/>
          <w:lang w:val="en-US"/>
        </w:rPr>
        <w:t>painter</w:t>
      </w:r>
      <w:r w:rsidRPr="00475AC0">
        <w:rPr>
          <w:color w:val="000000"/>
          <w:lang w:val="en-US"/>
        </w:rPr>
        <w: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4. Sam can </w:t>
      </w:r>
      <w:r w:rsidRPr="00475AC0">
        <w:rPr>
          <w:i/>
          <w:iCs/>
          <w:color w:val="000000"/>
          <w:lang w:val="en-US"/>
        </w:rPr>
        <w:t>write</w:t>
      </w:r>
      <w:r w:rsidRPr="00475AC0">
        <w:rPr>
          <w:color w:val="000000"/>
          <w:lang w:val="en-US"/>
        </w:rPr>
        <w:t> interesting tales. I think he will be a popular </w:t>
      </w:r>
      <w:r w:rsidRPr="00475AC0">
        <w:rPr>
          <w:i/>
          <w:iCs/>
          <w:color w:val="000000"/>
          <w:lang w:val="en-US"/>
        </w:rPr>
        <w:t>writer</w:t>
      </w:r>
      <w:r w:rsidRPr="00475AC0">
        <w:rPr>
          <w:color w:val="000000"/>
          <w:lang w:val="en-US"/>
        </w:rPr>
        <w: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5. Harry can </w:t>
      </w:r>
      <w:r w:rsidRPr="00475AC0">
        <w:rPr>
          <w:i/>
          <w:iCs/>
          <w:color w:val="000000"/>
          <w:lang w:val="en-US"/>
        </w:rPr>
        <w:t>play</w:t>
      </w:r>
      <w:r w:rsidRPr="00475AC0">
        <w:rPr>
          <w:color w:val="000000"/>
          <w:lang w:val="en-US"/>
        </w:rPr>
        <w:t> football very well. I think he will be a famous football </w:t>
      </w:r>
      <w:r w:rsidRPr="00475AC0">
        <w:rPr>
          <w:i/>
          <w:iCs/>
          <w:color w:val="000000"/>
          <w:lang w:val="en-US"/>
        </w:rPr>
        <w:t>player</w:t>
      </w:r>
      <w:r w:rsidRPr="00475AC0">
        <w:rPr>
          <w:color w:val="000000"/>
          <w:lang w:val="en-US"/>
        </w:rPr>
        <w:t>.</w:t>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4. Формирование грамматических навыков</w:t>
      </w:r>
      <w:r w:rsidRPr="00475AC0">
        <w:rPr>
          <w:color w:val="000000"/>
        </w:rPr>
        <w:t>. </w:t>
      </w:r>
      <w:r w:rsidRPr="00475AC0">
        <w:rPr>
          <w:b/>
          <w:bCs/>
          <w:color w:val="000000"/>
        </w:rPr>
        <w:t>Введение конструкции </w:t>
      </w:r>
      <w:proofErr w:type="spellStart"/>
      <w:r w:rsidRPr="00475AC0">
        <w:rPr>
          <w:b/>
          <w:bCs/>
          <w:color w:val="000000"/>
        </w:rPr>
        <w:t>to</w:t>
      </w:r>
      <w:proofErr w:type="spellEnd"/>
      <w:r w:rsidRPr="00475AC0">
        <w:rPr>
          <w:b/>
          <w:bCs/>
          <w:color w:val="000000"/>
        </w:rPr>
        <w:t> </w:t>
      </w:r>
      <w:proofErr w:type="spellStart"/>
      <w:r w:rsidRPr="00475AC0">
        <w:rPr>
          <w:b/>
          <w:bCs/>
          <w:color w:val="000000"/>
        </w:rPr>
        <w:t>be</w:t>
      </w:r>
      <w:proofErr w:type="spellEnd"/>
      <w:r w:rsidRPr="00475AC0">
        <w:rPr>
          <w:b/>
          <w:bCs/>
          <w:color w:val="000000"/>
        </w:rPr>
        <w:t> </w:t>
      </w:r>
      <w:proofErr w:type="spellStart"/>
      <w:r w:rsidRPr="00475AC0">
        <w:rPr>
          <w:b/>
          <w:bCs/>
          <w:color w:val="000000"/>
        </w:rPr>
        <w:t>going</w:t>
      </w:r>
      <w:proofErr w:type="spellEnd"/>
      <w:r w:rsidRPr="00475AC0">
        <w:rPr>
          <w:b/>
          <w:bCs/>
          <w:color w:val="000000"/>
        </w:rPr>
        <w:t> </w:t>
      </w:r>
      <w:proofErr w:type="spellStart"/>
      <w:r w:rsidRPr="00475AC0">
        <w:rPr>
          <w:b/>
          <w:bCs/>
          <w:color w:val="000000"/>
        </w:rPr>
        <w:t>to</w:t>
      </w:r>
      <w:proofErr w:type="spellEnd"/>
      <w:r w:rsidRPr="00475AC0">
        <w:rPr>
          <w:b/>
          <w:bCs/>
          <w:color w:val="000000"/>
        </w:rPr>
        <w:t> (презентация нового грамматического материала).</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lang w:val="en-US"/>
        </w:rPr>
        <w:t>Today we’ll make acquaintance with a new grammar construction </w:t>
      </w:r>
      <w:r w:rsidRPr="00475AC0">
        <w:rPr>
          <w:b/>
          <w:bCs/>
          <w:color w:val="000000"/>
          <w:lang w:val="en-US"/>
        </w:rPr>
        <w:t>to be going to</w:t>
      </w:r>
      <w:r w:rsidRPr="00475AC0">
        <w:rPr>
          <w:color w:val="000000"/>
          <w:lang w:val="en-US"/>
        </w:rPr>
        <w:t xml:space="preserve">. It means for Russian </w:t>
      </w:r>
      <w:r w:rsidRPr="00475AC0">
        <w:rPr>
          <w:color w:val="000000"/>
        </w:rPr>
        <w:t>собираться</w:t>
      </w:r>
      <w:r w:rsidRPr="00475AC0">
        <w:rPr>
          <w:color w:val="000000"/>
          <w:lang w:val="en-US"/>
        </w:rPr>
        <w:t xml:space="preserve"> </w:t>
      </w:r>
      <w:r w:rsidRPr="00475AC0">
        <w:rPr>
          <w:color w:val="000000"/>
        </w:rPr>
        <w:t>что</w:t>
      </w:r>
      <w:r w:rsidRPr="00475AC0">
        <w:rPr>
          <w:color w:val="000000"/>
          <w:lang w:val="en-US"/>
        </w:rPr>
        <w:t>-</w:t>
      </w:r>
      <w:r w:rsidRPr="00475AC0">
        <w:rPr>
          <w:color w:val="000000"/>
        </w:rPr>
        <w:t>либо</w:t>
      </w:r>
      <w:r w:rsidRPr="00475AC0">
        <w:rPr>
          <w:color w:val="000000"/>
          <w:lang w:val="en-US"/>
        </w:rPr>
        <w:t xml:space="preserve"> </w:t>
      </w:r>
      <w:r w:rsidRPr="00475AC0">
        <w:rPr>
          <w:color w:val="000000"/>
        </w:rPr>
        <w:t>делать</w:t>
      </w:r>
      <w:r w:rsidRPr="00475AC0">
        <w:rPr>
          <w:color w:val="000000"/>
          <w:lang w:val="en-US"/>
        </w:rPr>
        <w:t xml:space="preserve">. When we want to speak about our future actions, we use this construction. </w:t>
      </w:r>
      <w:r w:rsidRPr="00475AC0">
        <w:rPr>
          <w:color w:val="000000"/>
        </w:rPr>
        <w:t xml:space="preserve">Сегодня мы познакомимся с конструкцией </w:t>
      </w:r>
      <w:proofErr w:type="spellStart"/>
      <w:r w:rsidRPr="00475AC0">
        <w:rPr>
          <w:color w:val="000000"/>
        </w:rPr>
        <w:t>to</w:t>
      </w:r>
      <w:proofErr w:type="spellEnd"/>
      <w:r w:rsidRPr="00475AC0">
        <w:rPr>
          <w:color w:val="000000"/>
        </w:rPr>
        <w:t xml:space="preserve"> </w:t>
      </w:r>
      <w:proofErr w:type="spellStart"/>
      <w:r w:rsidRPr="00475AC0">
        <w:rPr>
          <w:color w:val="000000"/>
        </w:rPr>
        <w:t>be</w:t>
      </w:r>
      <w:proofErr w:type="spellEnd"/>
      <w:r w:rsidRPr="00475AC0">
        <w:rPr>
          <w:color w:val="000000"/>
        </w:rPr>
        <w:t xml:space="preserve"> </w:t>
      </w:r>
      <w:proofErr w:type="spellStart"/>
      <w:r w:rsidRPr="00475AC0">
        <w:rPr>
          <w:color w:val="000000"/>
        </w:rPr>
        <w:t>going</w:t>
      </w:r>
      <w:proofErr w:type="spellEnd"/>
      <w:r w:rsidRPr="00475AC0">
        <w:rPr>
          <w:color w:val="000000"/>
        </w:rPr>
        <w:t xml:space="preserve"> </w:t>
      </w:r>
      <w:proofErr w:type="spellStart"/>
      <w:r w:rsidRPr="00475AC0">
        <w:rPr>
          <w:color w:val="000000"/>
        </w:rPr>
        <w:t>to</w:t>
      </w:r>
      <w:proofErr w:type="spellEnd"/>
      <w:r w:rsidRPr="00475AC0">
        <w:rPr>
          <w:color w:val="000000"/>
        </w:rPr>
        <w:t>, которая переводится на русский язык собираться что-либо делать.</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 xml:space="preserve">Open your copybooks and write it. Now listen to me and look at our presentation. This construction consists of the verb to be that’s why at first let’s repeat the forms of this verb. Name them. They are am, is and are. </w:t>
      </w:r>
      <w:r w:rsidRPr="00475AC0">
        <w:rPr>
          <w:color w:val="000000"/>
        </w:rPr>
        <w:t>Откройте</w:t>
      </w:r>
      <w:r w:rsidRPr="00475AC0">
        <w:rPr>
          <w:color w:val="000000"/>
          <w:lang w:val="en-US"/>
        </w:rPr>
        <w:t xml:space="preserve"> </w:t>
      </w:r>
      <w:r w:rsidRPr="00475AC0">
        <w:rPr>
          <w:color w:val="000000"/>
        </w:rPr>
        <w:t>ваши</w:t>
      </w:r>
      <w:r w:rsidRPr="00475AC0">
        <w:rPr>
          <w:color w:val="000000"/>
          <w:lang w:val="en-US"/>
        </w:rPr>
        <w:t xml:space="preserve"> </w:t>
      </w:r>
      <w:r w:rsidRPr="00475AC0">
        <w:rPr>
          <w:color w:val="000000"/>
        </w:rPr>
        <w:t>тетради</w:t>
      </w:r>
      <w:r w:rsidRPr="00475AC0">
        <w:rPr>
          <w:color w:val="000000"/>
          <w:lang w:val="en-US"/>
        </w:rPr>
        <w:t xml:space="preserve"> </w:t>
      </w:r>
      <w:r w:rsidRPr="00475AC0">
        <w:rPr>
          <w:color w:val="000000"/>
        </w:rPr>
        <w:t>и</w:t>
      </w:r>
      <w:r w:rsidRPr="00475AC0">
        <w:rPr>
          <w:color w:val="000000"/>
          <w:lang w:val="en-US"/>
        </w:rPr>
        <w:t xml:space="preserve"> </w:t>
      </w:r>
      <w:r w:rsidRPr="00475AC0">
        <w:rPr>
          <w:color w:val="000000"/>
        </w:rPr>
        <w:t>запишите</w:t>
      </w:r>
      <w:r w:rsidRPr="00475AC0">
        <w:rPr>
          <w:color w:val="000000"/>
          <w:lang w:val="en-US"/>
        </w:rPr>
        <w:t xml:space="preserve"> </w:t>
      </w:r>
      <w:r w:rsidRPr="00475AC0">
        <w:rPr>
          <w:color w:val="000000"/>
        </w:rPr>
        <w:t>её</w:t>
      </w:r>
      <w:r w:rsidRPr="00475AC0">
        <w:rPr>
          <w:color w:val="000000"/>
          <w:lang w:val="en-US"/>
        </w:rPr>
        <w:t xml:space="preserve">. </w:t>
      </w:r>
      <w:r w:rsidRPr="00475AC0">
        <w:rPr>
          <w:color w:val="000000"/>
        </w:rPr>
        <w:t>Теперь</w:t>
      </w:r>
      <w:r w:rsidRPr="00475AC0">
        <w:rPr>
          <w:color w:val="000000"/>
          <w:lang w:val="en-US"/>
        </w:rPr>
        <w:t xml:space="preserve"> </w:t>
      </w:r>
      <w:r w:rsidRPr="00475AC0">
        <w:rPr>
          <w:color w:val="000000"/>
        </w:rPr>
        <w:t>послушайте</w:t>
      </w:r>
      <w:r w:rsidRPr="00475AC0">
        <w:rPr>
          <w:color w:val="000000"/>
          <w:lang w:val="en-US"/>
        </w:rPr>
        <w:t xml:space="preserve"> </w:t>
      </w:r>
      <w:r w:rsidRPr="00475AC0">
        <w:rPr>
          <w:color w:val="000000"/>
        </w:rPr>
        <w:t>меня</w:t>
      </w:r>
      <w:r w:rsidRPr="00475AC0">
        <w:rPr>
          <w:color w:val="000000"/>
          <w:lang w:val="en-US"/>
        </w:rPr>
        <w:t xml:space="preserve"> </w:t>
      </w:r>
      <w:r w:rsidRPr="00475AC0">
        <w:rPr>
          <w:color w:val="000000"/>
        </w:rPr>
        <w:t>и</w:t>
      </w:r>
      <w:r w:rsidRPr="00475AC0">
        <w:rPr>
          <w:color w:val="000000"/>
          <w:lang w:val="en-US"/>
        </w:rPr>
        <w:t xml:space="preserve"> </w:t>
      </w:r>
      <w:r w:rsidRPr="00475AC0">
        <w:rPr>
          <w:color w:val="000000"/>
        </w:rPr>
        <w:t>смотрите</w:t>
      </w:r>
      <w:r w:rsidRPr="00475AC0">
        <w:rPr>
          <w:color w:val="000000"/>
          <w:lang w:val="en-US"/>
        </w:rPr>
        <w:t xml:space="preserve"> </w:t>
      </w:r>
      <w:r w:rsidRPr="00475AC0">
        <w:rPr>
          <w:color w:val="000000"/>
        </w:rPr>
        <w:t>презентацию</w:t>
      </w:r>
      <w:r w:rsidRPr="00475AC0">
        <w:rPr>
          <w:color w:val="000000"/>
          <w:lang w:val="en-US"/>
        </w:rPr>
        <w:t>.</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lang w:val="en-US"/>
        </w:rPr>
        <w:t xml:space="preserve">Besides, we have three types of the sentences: positive sentences, negative sentences and questions. </w:t>
      </w:r>
      <w:r w:rsidRPr="00475AC0">
        <w:rPr>
          <w:color w:val="000000"/>
        </w:rPr>
        <w:t xml:space="preserve">(В английском языке 3 формы предложений: утвердительная, отрицательная и вопросительная). </w:t>
      </w:r>
      <w:proofErr w:type="spellStart"/>
      <w:r w:rsidRPr="00475AC0">
        <w:rPr>
          <w:color w:val="000000"/>
        </w:rPr>
        <w:t>Positive</w:t>
      </w:r>
      <w:proofErr w:type="spellEnd"/>
      <w:r w:rsidRPr="00475AC0">
        <w:rPr>
          <w:color w:val="000000"/>
        </w:rPr>
        <w:t xml:space="preserve"> </w:t>
      </w:r>
      <w:proofErr w:type="spellStart"/>
      <w:r w:rsidRPr="00475AC0">
        <w:rPr>
          <w:color w:val="000000"/>
        </w:rPr>
        <w:t>sentence</w:t>
      </w:r>
      <w:proofErr w:type="spellEnd"/>
      <w:r w:rsidRPr="00475AC0">
        <w:rPr>
          <w:color w:val="000000"/>
        </w:rPr>
        <w:t xml:space="preserve"> (утвердительная форма) образуется, как мы уже сказали с помощью вспомогательного глагола </w:t>
      </w:r>
      <w:proofErr w:type="spellStart"/>
      <w:r w:rsidRPr="00475AC0">
        <w:rPr>
          <w:color w:val="000000"/>
        </w:rPr>
        <w:t>to</w:t>
      </w:r>
      <w:proofErr w:type="spellEnd"/>
      <w:r w:rsidRPr="00475AC0">
        <w:rPr>
          <w:color w:val="000000"/>
        </w:rPr>
        <w:t xml:space="preserve"> </w:t>
      </w:r>
      <w:proofErr w:type="spellStart"/>
      <w:r w:rsidRPr="00475AC0">
        <w:rPr>
          <w:color w:val="000000"/>
        </w:rPr>
        <w:t>be</w:t>
      </w:r>
      <w:proofErr w:type="spellEnd"/>
      <w:r w:rsidRPr="00475AC0">
        <w:rPr>
          <w:color w:val="000000"/>
        </w:rPr>
        <w:t xml:space="preserve">, его форм </w:t>
      </w:r>
      <w:proofErr w:type="spellStart"/>
      <w:r w:rsidRPr="00475AC0">
        <w:rPr>
          <w:color w:val="000000"/>
        </w:rPr>
        <w:t>am</w:t>
      </w:r>
      <w:proofErr w:type="spellEnd"/>
      <w:r w:rsidRPr="00475AC0">
        <w:rPr>
          <w:color w:val="000000"/>
        </w:rPr>
        <w:t xml:space="preserve">, </w:t>
      </w:r>
      <w:proofErr w:type="spellStart"/>
      <w:r w:rsidRPr="00475AC0">
        <w:rPr>
          <w:color w:val="000000"/>
        </w:rPr>
        <w:t>is</w:t>
      </w:r>
      <w:proofErr w:type="spellEnd"/>
      <w:r w:rsidRPr="00475AC0">
        <w:rPr>
          <w:color w:val="000000"/>
        </w:rPr>
        <w:t xml:space="preserve">, </w:t>
      </w:r>
      <w:proofErr w:type="spellStart"/>
      <w:r w:rsidRPr="00475AC0">
        <w:rPr>
          <w:color w:val="000000"/>
        </w:rPr>
        <w:t>are</w:t>
      </w:r>
      <w:proofErr w:type="spellEnd"/>
      <w:r w:rsidRPr="00475AC0">
        <w:rPr>
          <w:color w:val="000000"/>
        </w:rPr>
        <w:t xml:space="preserve"> и неопределённой формы глагола или инфинитива.</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I am</w:t>
      </w:r>
    </w:p>
    <w:p w:rsidR="00475AC0" w:rsidRPr="00475AC0" w:rsidRDefault="00475AC0" w:rsidP="00475AC0">
      <w:pPr>
        <w:pStyle w:val="a3"/>
        <w:shd w:val="clear" w:color="auto" w:fill="FFFFFF"/>
        <w:spacing w:before="0" w:beforeAutospacing="0" w:after="121" w:afterAutospacing="0"/>
        <w:rPr>
          <w:color w:val="000000"/>
          <w:lang w:val="en-US"/>
        </w:rPr>
      </w:pP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She</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He } is } going to be a doctor.</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It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You</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We } are</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They</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Negative sentences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I am not</w:t>
      </w:r>
    </w:p>
    <w:p w:rsidR="00475AC0" w:rsidRPr="00475AC0" w:rsidRDefault="00475AC0" w:rsidP="00475AC0">
      <w:pPr>
        <w:pStyle w:val="a3"/>
        <w:shd w:val="clear" w:color="auto" w:fill="FFFFFF"/>
        <w:spacing w:before="0" w:beforeAutospacing="0" w:after="121" w:afterAutospacing="0"/>
        <w:rPr>
          <w:color w:val="000000"/>
          <w:lang w:val="en-US"/>
        </w:rPr>
      </w:pP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She</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He } is not } going to be a doctor.</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It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You</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We } are not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They</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Questions and answers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Are you going to be a doctor? – Yes, I am. / No, I am not.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Is he going to be a teacher? – Yes, he is. / No he isn’t.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Are they going to be pilots? – Yes, they are. / No, they aren’t.</w:t>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5. Закрепление нового грамматического материала.</w:t>
      </w:r>
    </w:p>
    <w:p w:rsidR="00475AC0" w:rsidRPr="00475AC0" w:rsidRDefault="00475AC0" w:rsidP="00475AC0">
      <w:pPr>
        <w:pStyle w:val="a3"/>
        <w:shd w:val="clear" w:color="auto" w:fill="FFFFFF"/>
        <w:spacing w:before="0" w:beforeAutospacing="0" w:after="121" w:afterAutospacing="0"/>
        <w:rPr>
          <w:color w:val="000000"/>
          <w:lang w:val="en-US"/>
        </w:rPr>
      </w:pPr>
      <w:proofErr w:type="spellStart"/>
      <w:r w:rsidRPr="00475AC0">
        <w:rPr>
          <w:color w:val="000000"/>
        </w:rPr>
        <w:t>Now</w:t>
      </w:r>
      <w:proofErr w:type="spellEnd"/>
      <w:r w:rsidRPr="00475AC0">
        <w:rPr>
          <w:color w:val="000000"/>
        </w:rPr>
        <w:t xml:space="preserve"> </w:t>
      </w:r>
      <w:proofErr w:type="spellStart"/>
      <w:r w:rsidRPr="00475AC0">
        <w:rPr>
          <w:color w:val="000000"/>
        </w:rPr>
        <w:t>we’ll</w:t>
      </w:r>
      <w:proofErr w:type="spellEnd"/>
      <w:r w:rsidRPr="00475AC0">
        <w:rPr>
          <w:color w:val="000000"/>
        </w:rPr>
        <w:t xml:space="preserve"> </w:t>
      </w:r>
      <w:proofErr w:type="spellStart"/>
      <w:r w:rsidRPr="00475AC0">
        <w:rPr>
          <w:color w:val="000000"/>
        </w:rPr>
        <w:t>do</w:t>
      </w:r>
      <w:proofErr w:type="spellEnd"/>
      <w:r w:rsidRPr="00475AC0">
        <w:rPr>
          <w:color w:val="000000"/>
        </w:rPr>
        <w:t xml:space="preserve"> </w:t>
      </w:r>
      <w:proofErr w:type="spellStart"/>
      <w:r w:rsidRPr="00475AC0">
        <w:rPr>
          <w:color w:val="000000"/>
        </w:rPr>
        <w:t>an</w:t>
      </w:r>
      <w:proofErr w:type="spellEnd"/>
      <w:r w:rsidRPr="00475AC0">
        <w:rPr>
          <w:color w:val="000000"/>
        </w:rPr>
        <w:t xml:space="preserve"> </w:t>
      </w:r>
      <w:proofErr w:type="spellStart"/>
      <w:r w:rsidRPr="00475AC0">
        <w:rPr>
          <w:color w:val="000000"/>
        </w:rPr>
        <w:t>exercise</w:t>
      </w:r>
      <w:proofErr w:type="spellEnd"/>
      <w:r w:rsidRPr="00475AC0">
        <w:rPr>
          <w:color w:val="000000"/>
        </w:rPr>
        <w:t xml:space="preserve">. </w:t>
      </w:r>
      <w:r w:rsidRPr="00475AC0">
        <w:rPr>
          <w:color w:val="000000"/>
          <w:lang w:val="en-US"/>
        </w:rPr>
        <w:t>(</w:t>
      </w:r>
      <w:r w:rsidRPr="00475AC0">
        <w:rPr>
          <w:color w:val="000000"/>
        </w:rPr>
        <w:t>работа</w:t>
      </w:r>
      <w:r w:rsidRPr="00475AC0">
        <w:rPr>
          <w:color w:val="000000"/>
          <w:lang w:val="en-US"/>
        </w:rPr>
        <w:t xml:space="preserve"> </w:t>
      </w:r>
      <w:r w:rsidRPr="00475AC0">
        <w:rPr>
          <w:color w:val="000000"/>
        </w:rPr>
        <w:t>всего</w:t>
      </w:r>
      <w:r w:rsidRPr="00475AC0">
        <w:rPr>
          <w:color w:val="000000"/>
          <w:lang w:val="en-US"/>
        </w:rPr>
        <w:t xml:space="preserve"> </w:t>
      </w:r>
      <w:r w:rsidRPr="00475AC0">
        <w:rPr>
          <w:color w:val="000000"/>
        </w:rPr>
        <w:t>класса</w:t>
      </w:r>
      <w:r w:rsidRPr="00475AC0">
        <w:rPr>
          <w:color w:val="000000"/>
          <w:lang w:val="en-US"/>
        </w:rPr>
        <w:t>) Read and use am, is, are.</w:t>
      </w:r>
    </w:p>
    <w:p w:rsidR="00475AC0" w:rsidRPr="00475AC0" w:rsidRDefault="00475AC0" w:rsidP="00475AC0">
      <w:pPr>
        <w:pStyle w:val="a3"/>
        <w:numPr>
          <w:ilvl w:val="0"/>
          <w:numId w:val="1"/>
        </w:numPr>
        <w:shd w:val="clear" w:color="auto" w:fill="FFFFFF"/>
        <w:spacing w:before="0" w:beforeAutospacing="0" w:after="121" w:afterAutospacing="0"/>
        <w:rPr>
          <w:color w:val="000000"/>
          <w:lang w:val="en-US"/>
        </w:rPr>
      </w:pPr>
      <w:r w:rsidRPr="00475AC0">
        <w:rPr>
          <w:color w:val="000000"/>
          <w:lang w:val="en-US"/>
        </w:rPr>
        <w:t>1. She … going to be a teacher.</w:t>
      </w:r>
    </w:p>
    <w:p w:rsidR="00475AC0" w:rsidRPr="00475AC0" w:rsidRDefault="00475AC0" w:rsidP="00475AC0">
      <w:pPr>
        <w:pStyle w:val="a3"/>
        <w:numPr>
          <w:ilvl w:val="0"/>
          <w:numId w:val="1"/>
        </w:numPr>
        <w:shd w:val="clear" w:color="auto" w:fill="FFFFFF"/>
        <w:spacing w:before="0" w:beforeAutospacing="0" w:after="121" w:afterAutospacing="0"/>
        <w:rPr>
          <w:color w:val="000000"/>
          <w:lang w:val="en-US"/>
        </w:rPr>
      </w:pPr>
      <w:r w:rsidRPr="00475AC0">
        <w:rPr>
          <w:color w:val="000000"/>
          <w:lang w:val="en-US"/>
        </w:rPr>
        <w:t>2. Nick … not going to be a pilot.</w:t>
      </w:r>
    </w:p>
    <w:p w:rsidR="00475AC0" w:rsidRPr="00475AC0" w:rsidRDefault="00475AC0" w:rsidP="00475AC0">
      <w:pPr>
        <w:pStyle w:val="a3"/>
        <w:numPr>
          <w:ilvl w:val="0"/>
          <w:numId w:val="1"/>
        </w:numPr>
        <w:shd w:val="clear" w:color="auto" w:fill="FFFFFF"/>
        <w:spacing w:before="0" w:beforeAutospacing="0" w:after="121" w:afterAutospacing="0"/>
        <w:rPr>
          <w:color w:val="000000"/>
          <w:lang w:val="en-US"/>
        </w:rPr>
      </w:pPr>
      <w:r w:rsidRPr="00475AC0">
        <w:rPr>
          <w:color w:val="000000"/>
          <w:lang w:val="en-US"/>
        </w:rPr>
        <w:t>3. I … going to visit my grandparents.</w:t>
      </w:r>
    </w:p>
    <w:p w:rsidR="00475AC0" w:rsidRPr="00475AC0" w:rsidRDefault="00475AC0" w:rsidP="00475AC0">
      <w:pPr>
        <w:pStyle w:val="a3"/>
        <w:numPr>
          <w:ilvl w:val="0"/>
          <w:numId w:val="1"/>
        </w:numPr>
        <w:shd w:val="clear" w:color="auto" w:fill="FFFFFF"/>
        <w:spacing w:before="0" w:beforeAutospacing="0" w:after="121" w:afterAutospacing="0"/>
        <w:rPr>
          <w:color w:val="000000"/>
          <w:lang w:val="en-US"/>
        </w:rPr>
      </w:pPr>
      <w:r w:rsidRPr="00475AC0">
        <w:rPr>
          <w:color w:val="000000"/>
          <w:lang w:val="en-US"/>
        </w:rPr>
        <w:t>4. They … going to see a film.</w:t>
      </w:r>
    </w:p>
    <w:p w:rsidR="00475AC0" w:rsidRPr="00475AC0" w:rsidRDefault="00475AC0" w:rsidP="00475AC0">
      <w:pPr>
        <w:pStyle w:val="a3"/>
        <w:numPr>
          <w:ilvl w:val="0"/>
          <w:numId w:val="1"/>
        </w:numPr>
        <w:shd w:val="clear" w:color="auto" w:fill="FFFFFF"/>
        <w:spacing w:before="0" w:beforeAutospacing="0" w:after="121" w:afterAutospacing="0"/>
        <w:rPr>
          <w:color w:val="000000"/>
        </w:rPr>
      </w:pPr>
      <w:r w:rsidRPr="00475AC0">
        <w:rPr>
          <w:color w:val="000000"/>
        </w:rPr>
        <w:t xml:space="preserve">5. </w:t>
      </w:r>
      <w:proofErr w:type="spellStart"/>
      <w:r w:rsidRPr="00475AC0">
        <w:rPr>
          <w:color w:val="000000"/>
        </w:rPr>
        <w:t>We</w:t>
      </w:r>
      <w:proofErr w:type="spellEnd"/>
      <w:r w:rsidRPr="00475AC0">
        <w:rPr>
          <w:color w:val="000000"/>
        </w:rPr>
        <w:t xml:space="preserve"> … </w:t>
      </w:r>
      <w:proofErr w:type="spellStart"/>
      <w:r w:rsidRPr="00475AC0">
        <w:rPr>
          <w:color w:val="000000"/>
        </w:rPr>
        <w:t>going</w:t>
      </w:r>
      <w:proofErr w:type="spellEnd"/>
      <w:r w:rsidRPr="00475AC0">
        <w:rPr>
          <w:color w:val="000000"/>
        </w:rPr>
        <w:t xml:space="preserve"> </w:t>
      </w:r>
      <w:proofErr w:type="spellStart"/>
      <w:r w:rsidRPr="00475AC0">
        <w:rPr>
          <w:color w:val="000000"/>
        </w:rPr>
        <w:t>to</w:t>
      </w:r>
      <w:proofErr w:type="spellEnd"/>
      <w:r w:rsidRPr="00475AC0">
        <w:rPr>
          <w:color w:val="000000"/>
        </w:rPr>
        <w:t xml:space="preserve"> </w:t>
      </w:r>
      <w:proofErr w:type="spellStart"/>
      <w:r w:rsidRPr="00475AC0">
        <w:rPr>
          <w:color w:val="000000"/>
        </w:rPr>
        <w:t>swim</w:t>
      </w:r>
      <w:proofErr w:type="spellEnd"/>
      <w:r w:rsidRPr="00475AC0">
        <w:rPr>
          <w:color w:val="000000"/>
        </w:rPr>
        <w:t>.</w:t>
      </w:r>
    </w:p>
    <w:p w:rsidR="00475AC0" w:rsidRPr="00475AC0" w:rsidRDefault="00475AC0" w:rsidP="00475AC0">
      <w:pPr>
        <w:pStyle w:val="a3"/>
        <w:numPr>
          <w:ilvl w:val="0"/>
          <w:numId w:val="1"/>
        </w:numPr>
        <w:shd w:val="clear" w:color="auto" w:fill="FFFFFF"/>
        <w:spacing w:before="0" w:beforeAutospacing="0" w:after="121" w:afterAutospacing="0"/>
        <w:rPr>
          <w:color w:val="000000"/>
          <w:lang w:val="en-US"/>
        </w:rPr>
      </w:pPr>
      <w:r w:rsidRPr="00475AC0">
        <w:rPr>
          <w:color w:val="000000"/>
          <w:lang w:val="en-US"/>
        </w:rPr>
        <w:t>6. My friend … going to feed his pet.</w:t>
      </w:r>
    </w:p>
    <w:p w:rsidR="00475AC0" w:rsidRPr="00475AC0" w:rsidRDefault="00475AC0" w:rsidP="00475AC0">
      <w:pPr>
        <w:pStyle w:val="a3"/>
        <w:numPr>
          <w:ilvl w:val="0"/>
          <w:numId w:val="1"/>
        </w:numPr>
        <w:shd w:val="clear" w:color="auto" w:fill="FFFFFF"/>
        <w:spacing w:before="0" w:beforeAutospacing="0" w:after="121" w:afterAutospacing="0"/>
        <w:rPr>
          <w:color w:val="000000"/>
          <w:lang w:val="en-US"/>
        </w:rPr>
      </w:pPr>
      <w:r w:rsidRPr="00475AC0">
        <w:rPr>
          <w:color w:val="000000"/>
          <w:lang w:val="en-US"/>
        </w:rPr>
        <w:t>7. The girls … going to water the flowers.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lang w:val="en-US"/>
        </w:rPr>
        <w:t>6. </w:t>
      </w:r>
      <w:proofErr w:type="spellStart"/>
      <w:r w:rsidRPr="00475AC0">
        <w:rPr>
          <w:b/>
          <w:bCs/>
          <w:color w:val="000000"/>
        </w:rPr>
        <w:t>Физминутка</w:t>
      </w:r>
      <w:proofErr w:type="spellEnd"/>
      <w:r w:rsidRPr="00475AC0">
        <w:rPr>
          <w:b/>
          <w:bCs/>
          <w:color w:val="000000"/>
          <w:lang w:val="en-US"/>
        </w:rPr>
        <w:t>.</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lang w:val="en-US"/>
        </w:rPr>
        <w:t xml:space="preserve">Now we’ll relax. Stand up, please. </w:t>
      </w:r>
      <w:r w:rsidRPr="00475AC0">
        <w:rPr>
          <w:color w:val="000000"/>
        </w:rPr>
        <w:t>Теперь немного отдохнём.</w:t>
      </w:r>
    </w:p>
    <w:p w:rsidR="00475AC0" w:rsidRPr="00475AC0" w:rsidRDefault="00475AC0" w:rsidP="00475AC0">
      <w:pPr>
        <w:pStyle w:val="a3"/>
        <w:shd w:val="clear" w:color="auto" w:fill="FFFFFF"/>
        <w:spacing w:before="0" w:beforeAutospacing="0" w:after="121" w:afterAutospacing="0"/>
        <w:rPr>
          <w:color w:val="000000"/>
          <w:lang w:val="en-US"/>
        </w:rPr>
      </w:pPr>
      <w:proofErr w:type="spellStart"/>
      <w:r w:rsidRPr="00475AC0">
        <w:rPr>
          <w:color w:val="000000"/>
        </w:rPr>
        <w:t>Hands</w:t>
      </w:r>
      <w:proofErr w:type="spellEnd"/>
      <w:r w:rsidRPr="00475AC0">
        <w:rPr>
          <w:color w:val="000000"/>
        </w:rPr>
        <w:t xml:space="preserve"> </w:t>
      </w:r>
      <w:proofErr w:type="spellStart"/>
      <w:r w:rsidRPr="00475AC0">
        <w:rPr>
          <w:color w:val="000000"/>
        </w:rPr>
        <w:t>up</w:t>
      </w:r>
      <w:proofErr w:type="spellEnd"/>
      <w:r w:rsidRPr="00475AC0">
        <w:rPr>
          <w:color w:val="000000"/>
        </w:rPr>
        <w:t xml:space="preserve">! </w:t>
      </w:r>
      <w:r w:rsidRPr="00475AC0">
        <w:rPr>
          <w:color w:val="000000"/>
          <w:lang w:val="en-US"/>
        </w:rPr>
        <w:t>Clap! Clap! Clap!</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Hands down! Shake! Shake! Shake!</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Hands on hips! Jump! Jump! Jump! Hop! Hop! Hop! Stand still and sit down!</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rPr>
        <w:t>7. Закрепление нового грамматического материала. </w:t>
      </w:r>
      <w:r w:rsidRPr="00475AC0">
        <w:rPr>
          <w:color w:val="000000"/>
        </w:rPr>
        <w:t>(работа с дидактическим материалом). Карточки</w:t>
      </w:r>
      <w:r w:rsidRPr="00475AC0">
        <w:rPr>
          <w:color w:val="000000"/>
          <w:lang w:val="en-US"/>
        </w:rPr>
        <w:t xml:space="preserve"> </w:t>
      </w:r>
      <w:r w:rsidRPr="00475AC0">
        <w:rPr>
          <w:color w:val="000000"/>
        </w:rPr>
        <w:t>рассчитаны</w:t>
      </w:r>
      <w:r w:rsidRPr="00475AC0">
        <w:rPr>
          <w:color w:val="000000"/>
          <w:lang w:val="en-US"/>
        </w:rPr>
        <w:t xml:space="preserve"> </w:t>
      </w:r>
      <w:r w:rsidRPr="00475AC0">
        <w:rPr>
          <w:color w:val="000000"/>
        </w:rPr>
        <w:t>на</w:t>
      </w:r>
      <w:r w:rsidRPr="00475AC0">
        <w:rPr>
          <w:color w:val="000000"/>
          <w:lang w:val="en-US"/>
        </w:rPr>
        <w:t xml:space="preserve"> “</w:t>
      </w:r>
      <w:r w:rsidRPr="00475AC0">
        <w:rPr>
          <w:color w:val="000000"/>
        </w:rPr>
        <w:t>слабых</w:t>
      </w:r>
      <w:r w:rsidRPr="00475AC0">
        <w:rPr>
          <w:color w:val="000000"/>
          <w:lang w:val="en-US"/>
        </w:rPr>
        <w:t xml:space="preserve">” </w:t>
      </w:r>
      <w:r w:rsidRPr="00475AC0">
        <w:rPr>
          <w:color w:val="000000"/>
        </w:rPr>
        <w:t>и</w:t>
      </w:r>
      <w:r w:rsidRPr="00475AC0">
        <w:rPr>
          <w:color w:val="000000"/>
          <w:lang w:val="en-US"/>
        </w:rPr>
        <w:t xml:space="preserve"> “</w:t>
      </w:r>
      <w:r w:rsidRPr="00475AC0">
        <w:rPr>
          <w:color w:val="000000"/>
        </w:rPr>
        <w:t>сильных</w:t>
      </w:r>
      <w:r w:rsidRPr="00475AC0">
        <w:rPr>
          <w:color w:val="000000"/>
          <w:lang w:val="en-US"/>
        </w:rPr>
        <w:t xml:space="preserve">” </w:t>
      </w:r>
      <w:r w:rsidRPr="00475AC0">
        <w:rPr>
          <w:color w:val="000000"/>
        </w:rPr>
        <w:t>учеников</w:t>
      </w:r>
      <w:r w:rsidRPr="00475AC0">
        <w:rPr>
          <w:color w:val="000000"/>
          <w:lang w:val="en-US"/>
        </w:rPr>
        <w: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lastRenderedPageBreak/>
        <w:t>Today your task is to learn how to make up sentences with the construction “to be going to” that’s why I’ll give you two cards. Do them in your copybooks. Read the sentences and translate them.</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lang w:val="en-US"/>
        </w:rPr>
        <w:t>1. Complete the sentences with the correct form of ‘to be going to’.</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1) She ____ going to be a vet. She likes animals.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2) I ____ not going to be a singer.</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3) They ____ going to be sportsmen.</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br/>
      </w:r>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lang w:val="en-US"/>
        </w:rPr>
        <w:t>2. Complete the sentences with the correct form of ‘to be going to’.</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1) My friend ____ going to be a pilot.</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2) My sister____ going to be a model.</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3) They ____ going to be sportsmen.</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br/>
      </w:r>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lang w:val="en-US"/>
        </w:rPr>
        <w:t>3. Complete the sentences with the correct form of ‘to be going to’.</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1) ____ he going to be a vet? – No, ___.</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2) ____ you going to be a farmer? – Yes, ___.</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3) ____ she going to be a teacher? – Yes, ___.</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br/>
      </w:r>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lang w:val="en-US"/>
        </w:rPr>
        <w:t>4. Complete the sentences with the correct form of ‘to be going to’.</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1) ____ your sister going to be a vet? – Yes, ___.</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2) ____ he going to be a singer? – No, ___.</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3) ____ you going to be a sportsman? – Yes, ___.</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br/>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rPr>
        <w:t xml:space="preserve">8. Активизация изученной лексики по теме “Профессии” и контроль </w:t>
      </w:r>
      <w:proofErr w:type="spellStart"/>
      <w:r w:rsidRPr="00475AC0">
        <w:rPr>
          <w:b/>
          <w:bCs/>
          <w:color w:val="000000"/>
        </w:rPr>
        <w:t>сформированности</w:t>
      </w:r>
      <w:proofErr w:type="spellEnd"/>
      <w:r w:rsidRPr="00475AC0">
        <w:rPr>
          <w:b/>
          <w:bCs/>
          <w:color w:val="000000"/>
        </w:rPr>
        <w:t xml:space="preserve"> речевых навыков </w:t>
      </w:r>
      <w:r w:rsidRPr="00475AC0">
        <w:rPr>
          <w:color w:val="000000"/>
        </w:rPr>
        <w:t>(работа в группах).</w:t>
      </w:r>
    </w:p>
    <w:p w:rsidR="00475AC0" w:rsidRPr="00475AC0" w:rsidRDefault="00475AC0" w:rsidP="00475AC0">
      <w:pPr>
        <w:pStyle w:val="a3"/>
        <w:shd w:val="clear" w:color="auto" w:fill="FFFFFF"/>
        <w:spacing w:before="0" w:beforeAutospacing="0" w:after="121" w:afterAutospacing="0"/>
        <w:rPr>
          <w:color w:val="000000"/>
        </w:rPr>
      </w:pPr>
      <w:r w:rsidRPr="00475AC0">
        <w:rPr>
          <w:color w:val="000000"/>
        </w:rPr>
        <w:br/>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Now I’ll divide you into two teams. The first team is Boys. The second one is Girls. Take your tasks, think and answer. Who will be ready, raise your hand.</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lang w:val="en-US"/>
        </w:rPr>
        <w:t>Team 1. Task 1. Make sentences: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1) a doctor, a hospital, works, in.</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2) a teacher, at school, History, teaches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br/>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t>3) a singer, well, sings.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lastRenderedPageBreak/>
        <w:br/>
      </w:r>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lang w:val="en-US"/>
        </w:rPr>
        <w:t>Team 2. Task 1. Make sentences: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br/>
        <w:t>1) an actor, films, in, acts.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br/>
        <w:t>2) a farmer, on the farm, works.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br/>
      </w:r>
      <w:r>
        <w:rPr>
          <w:color w:val="000000"/>
        </w:rPr>
        <w:t>\</w:t>
      </w:r>
      <w:r w:rsidRPr="00475AC0">
        <w:rPr>
          <w:color w:val="000000"/>
          <w:lang w:val="en-US"/>
        </w:rPr>
        <w:t>3) a sportsman, football, well, plays.</w:t>
      </w:r>
    </w:p>
    <w:p w:rsidR="00475AC0" w:rsidRPr="00475AC0" w:rsidRDefault="00475AC0" w:rsidP="00475AC0">
      <w:pPr>
        <w:pStyle w:val="a3"/>
        <w:shd w:val="clear" w:color="auto" w:fill="FFFFFF"/>
        <w:spacing w:before="0" w:beforeAutospacing="0" w:after="121" w:afterAutospacing="0"/>
        <w:rPr>
          <w:color w:val="000000"/>
          <w:lang w:val="en-US"/>
        </w:rPr>
      </w:pPr>
      <w:r w:rsidRPr="00475AC0">
        <w:rPr>
          <w:color w:val="000000"/>
          <w:lang w:val="en-US"/>
        </w:rPr>
        <w:br/>
      </w:r>
    </w:p>
    <w:p w:rsidR="00475AC0" w:rsidRPr="00475AC0" w:rsidRDefault="00475AC0" w:rsidP="00475AC0">
      <w:pPr>
        <w:pStyle w:val="a3"/>
        <w:shd w:val="clear" w:color="auto" w:fill="FFFFFF"/>
        <w:spacing w:before="0" w:beforeAutospacing="0" w:after="121" w:afterAutospacing="0"/>
        <w:rPr>
          <w:color w:val="000000"/>
        </w:rPr>
      </w:pPr>
      <w:r w:rsidRPr="00475AC0">
        <w:rPr>
          <w:b/>
          <w:bCs/>
          <w:color w:val="000000"/>
          <w:lang w:val="en-US"/>
        </w:rPr>
        <w:t>Team 1. Task 2. Guess the words: </w:t>
      </w:r>
      <w:r w:rsidRPr="00475AC0">
        <w:rPr>
          <w:color w:val="000000"/>
          <w:lang w:val="en-US"/>
        </w:rPr>
        <w:t>(</w:t>
      </w:r>
      <w:r w:rsidRPr="00475AC0">
        <w:rPr>
          <w:color w:val="000000"/>
        </w:rPr>
        <w:t>слова</w:t>
      </w:r>
      <w:r w:rsidRPr="00475AC0">
        <w:rPr>
          <w:color w:val="000000"/>
          <w:lang w:val="en-US"/>
        </w:rPr>
        <w:t xml:space="preserve"> </w:t>
      </w:r>
      <w:r w:rsidRPr="00475AC0">
        <w:rPr>
          <w:color w:val="000000"/>
        </w:rPr>
        <w:t>напечатаны и разрезаны по буквам)</w:t>
      </w:r>
    </w:p>
    <w:p w:rsidR="00475AC0" w:rsidRPr="00475AC0" w:rsidRDefault="00475AC0" w:rsidP="00475AC0">
      <w:pPr>
        <w:pStyle w:val="a3"/>
        <w:shd w:val="clear" w:color="auto" w:fill="FFFFFF"/>
        <w:spacing w:before="0" w:beforeAutospacing="0" w:after="121" w:afterAutospacing="0"/>
        <w:rPr>
          <w:color w:val="000000"/>
          <w:lang w:val="en-US"/>
        </w:rPr>
      </w:pPr>
      <w:proofErr w:type="spellStart"/>
      <w:r w:rsidRPr="00475AC0">
        <w:rPr>
          <w:color w:val="000000"/>
          <w:lang w:val="en-US"/>
        </w:rPr>
        <w:t>mafrer</w:t>
      </w:r>
      <w:proofErr w:type="spellEnd"/>
      <w:r w:rsidRPr="00475AC0">
        <w:rPr>
          <w:color w:val="000000"/>
          <w:lang w:val="en-US"/>
        </w:rPr>
        <w:t xml:space="preserve">, </w:t>
      </w:r>
      <w:proofErr w:type="spellStart"/>
      <w:r w:rsidRPr="00475AC0">
        <w:rPr>
          <w:color w:val="000000"/>
          <w:lang w:val="en-US"/>
        </w:rPr>
        <w:t>delom</w:t>
      </w:r>
      <w:proofErr w:type="spellEnd"/>
      <w:r w:rsidRPr="00475AC0">
        <w:rPr>
          <w:color w:val="000000"/>
          <w:lang w:val="en-US"/>
        </w:rPr>
        <w:t xml:space="preserve">, </w:t>
      </w:r>
      <w:proofErr w:type="spellStart"/>
      <w:r w:rsidRPr="00475AC0">
        <w:rPr>
          <w:color w:val="000000"/>
          <w:lang w:val="en-US"/>
        </w:rPr>
        <w:t>ctordo</w:t>
      </w:r>
      <w:proofErr w:type="spellEnd"/>
    </w:p>
    <w:p w:rsidR="00475AC0" w:rsidRPr="00475AC0" w:rsidRDefault="00475AC0" w:rsidP="00475AC0">
      <w:pPr>
        <w:pStyle w:val="a3"/>
        <w:shd w:val="clear" w:color="auto" w:fill="FFFFFF"/>
        <w:spacing w:before="0" w:beforeAutospacing="0" w:after="121" w:afterAutospacing="0"/>
        <w:rPr>
          <w:color w:val="000000"/>
          <w:lang w:val="en-US"/>
        </w:rPr>
      </w:pPr>
      <w:r w:rsidRPr="00475AC0">
        <w:rPr>
          <w:b/>
          <w:bCs/>
          <w:color w:val="000000"/>
          <w:lang w:val="en-US"/>
        </w:rPr>
        <w:t>Team 3. Task 2. Guess the words:</w:t>
      </w:r>
    </w:p>
    <w:p w:rsidR="00475AC0" w:rsidRPr="00475AC0" w:rsidRDefault="00475AC0" w:rsidP="00475AC0">
      <w:pPr>
        <w:pStyle w:val="a3"/>
        <w:shd w:val="clear" w:color="auto" w:fill="FFFFFF"/>
        <w:spacing w:before="0" w:beforeAutospacing="0" w:after="121" w:afterAutospacing="0"/>
        <w:rPr>
          <w:color w:val="000000"/>
          <w:lang w:val="en-US"/>
        </w:rPr>
      </w:pPr>
      <w:proofErr w:type="spellStart"/>
      <w:r w:rsidRPr="00475AC0">
        <w:rPr>
          <w:color w:val="000000"/>
          <w:lang w:val="en-US"/>
        </w:rPr>
        <w:t>troca</w:t>
      </w:r>
      <w:proofErr w:type="spellEnd"/>
      <w:r w:rsidRPr="00475AC0">
        <w:rPr>
          <w:color w:val="000000"/>
          <w:lang w:val="en-US"/>
        </w:rPr>
        <w:t xml:space="preserve">, </w:t>
      </w:r>
      <w:proofErr w:type="spellStart"/>
      <w:r w:rsidRPr="00475AC0">
        <w:rPr>
          <w:color w:val="000000"/>
          <w:lang w:val="en-US"/>
        </w:rPr>
        <w:t>topil</w:t>
      </w:r>
      <w:proofErr w:type="spellEnd"/>
      <w:r w:rsidRPr="00475AC0">
        <w:rPr>
          <w:color w:val="000000"/>
          <w:lang w:val="en-US"/>
        </w:rPr>
        <w:t xml:space="preserve">, </w:t>
      </w:r>
      <w:proofErr w:type="spellStart"/>
      <w:r w:rsidRPr="00475AC0">
        <w:rPr>
          <w:color w:val="000000"/>
          <w:lang w:val="en-US"/>
        </w:rPr>
        <w:t>ingers</w:t>
      </w:r>
      <w:proofErr w:type="spellEnd"/>
    </w:p>
    <w:p w:rsidR="00475AC0" w:rsidRPr="00475AC0" w:rsidRDefault="00475AC0" w:rsidP="00475AC0">
      <w:pPr>
        <w:pStyle w:val="a3"/>
        <w:shd w:val="clear" w:color="auto" w:fill="FFFFFF"/>
        <w:spacing w:before="0" w:beforeAutospacing="0" w:after="121" w:afterAutospacing="0"/>
        <w:rPr>
          <w:color w:val="000000"/>
          <w:lang w:val="en-US"/>
        </w:rPr>
      </w:pPr>
    </w:p>
    <w:p w:rsidR="00166BDE" w:rsidRPr="00475AC0" w:rsidRDefault="00166BDE">
      <w:pPr>
        <w:rPr>
          <w:rFonts w:ascii="Times New Roman" w:hAnsi="Times New Roman" w:cs="Times New Roman"/>
          <w:sz w:val="24"/>
          <w:szCs w:val="24"/>
          <w:lang w:val="en-US"/>
        </w:rPr>
      </w:pPr>
    </w:p>
    <w:sectPr w:rsidR="00166BDE" w:rsidRPr="00475A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CA725D"/>
    <w:multiLevelType w:val="multilevel"/>
    <w:tmpl w:val="59EAD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08"/>
  <w:characterSpacingControl w:val="doNotCompress"/>
  <w:compat>
    <w:useFELayout/>
  </w:compat>
  <w:rsids>
    <w:rsidRoot w:val="00475AC0"/>
    <w:rsid w:val="00166BDE"/>
    <w:rsid w:val="00475A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75A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280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1062</Words>
  <Characters>6054</Characters>
  <Application>Microsoft Office Word</Application>
  <DocSecurity>0</DocSecurity>
  <Lines>50</Lines>
  <Paragraphs>14</Paragraphs>
  <ScaleCrop>false</ScaleCrop>
  <Company>Reanimator Extreme Edition</Company>
  <LinksUpToDate>false</LinksUpToDate>
  <CharactersWithSpaces>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3</cp:revision>
  <dcterms:created xsi:type="dcterms:W3CDTF">2020-03-31T15:59:00Z</dcterms:created>
  <dcterms:modified xsi:type="dcterms:W3CDTF">2020-03-31T16:05:00Z</dcterms:modified>
</cp:coreProperties>
</file>